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5D5491" w:rsidRDefault="005D5491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 xml:space="preserve">«09 »  12     </w:t>
            </w:r>
            <w:r w:rsidRPr="00490B7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2021 г.                                          № 654 -рг</w:t>
            </w:r>
          </w:p>
          <w:p w:rsidR="005D5491" w:rsidRDefault="005D5491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5D5491">
        <w:tc>
          <w:tcPr>
            <w:tcW w:w="10204" w:type="dxa"/>
            <w:gridSpan w:val="2"/>
          </w:tcPr>
          <w:p w:rsidR="005D5491" w:rsidRDefault="005D5491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D5491">
        <w:tc>
          <w:tcPr>
            <w:tcW w:w="7463" w:type="dxa"/>
          </w:tcPr>
          <w:p w:rsidR="005D5491" w:rsidRDefault="005D549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мероприятий в рамках</w:t>
            </w:r>
          </w:p>
          <w:p w:rsidR="005D5491" w:rsidRDefault="005D549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месячника качества и безопасности</w:t>
            </w:r>
          </w:p>
          <w:p w:rsidR="005D5491" w:rsidRDefault="005D549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пиротехнической продукции на территории</w:t>
            </w:r>
          </w:p>
          <w:p w:rsidR="005D5491" w:rsidRDefault="005D549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</w:p>
        </w:tc>
        <w:tc>
          <w:tcPr>
            <w:tcW w:w="2741" w:type="dxa"/>
          </w:tcPr>
          <w:p w:rsidR="005D5491" w:rsidRDefault="005D5491"/>
        </w:tc>
      </w:tr>
    </w:tbl>
    <w:p w:rsidR="005D5491" w:rsidRDefault="005D5491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D5491" w:rsidRDefault="005D5491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D5491" w:rsidRDefault="005D549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2300-1 «О защите прав потребителей», указом Губернатора Иркутской области от 12октября 2020 года № 279-уг «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(далее –Указ Губернатора Иркутской области № 279-уг),  руководствуясь распоряжением Службы потребительского рынка и лицензирования Иркутской области  от 02.12.2021 г. № 3544-ср  «О проведении месячника качества и безопасности пиротехнической и продукции на территории Иркутской области», руководствуясь статьей 22 Устава муниципального образования «Тулунский район»:</w:t>
      </w:r>
    </w:p>
    <w:p w:rsidR="005D5491" w:rsidRDefault="005D5491" w:rsidP="008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  <w:lang w:eastAsia="ru-RU"/>
        </w:rPr>
        <w:t>Отделу по развитию малого предпринимательства комитета по экономике и развитию предпринимательства Тулунского муниципального района (Семеновой Е.М.), во взаимодействии с главами сельских поселений Тулунского муниципального района, в установленном законодательством порядке в период проведения месячника качества и безопасности пиротехнической продукции: салютов, фейерверков, петард, хлопушек, бенгальских огней и т. п. (далее-месячник) с 15 декабря 2021года по 14 января 2022 года:</w:t>
      </w:r>
    </w:p>
    <w:p w:rsidR="005D5491" w:rsidRDefault="005D5491" w:rsidP="008374F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проинформировать население о проведении месячника;</w:t>
      </w:r>
    </w:p>
    <w:p w:rsidR="005D5491" w:rsidRDefault="005D5491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провести разъяснительную работу среди населения муниципального образования «Тулунский район» через средства массовой информации о мерах предосторожности использования пиротехнической продукции;</w:t>
      </w:r>
    </w:p>
    <w:p w:rsidR="005D5491" w:rsidRDefault="005D5491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-осуществлять контроль за исполнением хозяйствующими субъектами, реализующими  пиротехническую продукцию,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525A6">
        <w:rPr>
          <w:rFonts w:ascii="Times New Roman" w:hAnsi="Times New Roman"/>
          <w:sz w:val="28"/>
          <w:szCs w:val="28"/>
          <w:lang w:eastAsia="ru-RU"/>
        </w:rPr>
        <w:t xml:space="preserve"> – 19)</w:t>
      </w:r>
      <w:r>
        <w:rPr>
          <w:rFonts w:ascii="Times New Roman" w:hAnsi="Times New Roman"/>
          <w:sz w:val="28"/>
          <w:szCs w:val="28"/>
          <w:lang w:eastAsia="ru-RU"/>
        </w:rPr>
        <w:t xml:space="preserve">  (порядок передвижения на территории Иркутской области лиц и транспортных средств, осуществляющих межрегиональные перевозки)», установленных указом  Губернатора Иркутской области от 12 октября 2020 года № 279-уг;</w:t>
      </w:r>
    </w:p>
    <w:p w:rsidR="005D5491" w:rsidRPr="00A525A6" w:rsidRDefault="005D5491" w:rsidP="009C1E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 объектов, утвержденными органами местного самоуправления муниципального образования « Тулунский район», и  (или) осуществление торговли пиротехнической продукцией на указанных объектах;</w:t>
      </w:r>
    </w:p>
    <w:p w:rsidR="005D5491" w:rsidRDefault="005D549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телефонной «горячей линии» по качеству и безопасности пиротехнической продукции на территории муниципального образования                                 «Тулунский район»</w:t>
      </w:r>
    </w:p>
    <w:p w:rsidR="005D5491" w:rsidRDefault="005D549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с правоохранительными органами проведение рейдов по пресечению торговли пиротехнической продукцией в неустановленных администрациями сельских поселений местах;</w:t>
      </w:r>
    </w:p>
    <w:p w:rsidR="005D5491" w:rsidRDefault="005D549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 результатах проведённой работы проинформировать Службу потребительского рынка и лицензирования Иркутской области до 21 января 2022года.</w:t>
      </w:r>
    </w:p>
    <w:p w:rsidR="005D5491" w:rsidRDefault="005D549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5D5491" w:rsidRDefault="005D549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председателя комитета по экономике и развитию предпринимательства Трус С.Н.</w:t>
      </w:r>
    </w:p>
    <w:p w:rsidR="005D5491" w:rsidRDefault="005D5491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Мэр Тулунского муниципального района                              М.И.Гильдебрант</w:t>
      </w: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5491" w:rsidRDefault="005D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5D5491" w:rsidRDefault="005D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491" w:rsidRDefault="005D54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5D5491" w:rsidRDefault="005D54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С.Н. Трус</w:t>
      </w: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5D5491" w:rsidRDefault="005D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491" w:rsidRDefault="005D549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5D5491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1537CE"/>
    <w:rsid w:val="001D4F08"/>
    <w:rsid w:val="00235352"/>
    <w:rsid w:val="0030378D"/>
    <w:rsid w:val="003D4BDF"/>
    <w:rsid w:val="003E0FD2"/>
    <w:rsid w:val="004560DF"/>
    <w:rsid w:val="00490B76"/>
    <w:rsid w:val="004A1AD3"/>
    <w:rsid w:val="004B72E3"/>
    <w:rsid w:val="004D5370"/>
    <w:rsid w:val="00524341"/>
    <w:rsid w:val="00581FAC"/>
    <w:rsid w:val="005916EF"/>
    <w:rsid w:val="005D5491"/>
    <w:rsid w:val="005F739B"/>
    <w:rsid w:val="00623A13"/>
    <w:rsid w:val="0065090D"/>
    <w:rsid w:val="00682088"/>
    <w:rsid w:val="00682595"/>
    <w:rsid w:val="00732414"/>
    <w:rsid w:val="00793DE1"/>
    <w:rsid w:val="007A75AD"/>
    <w:rsid w:val="008374F8"/>
    <w:rsid w:val="008B1F2C"/>
    <w:rsid w:val="008F23C5"/>
    <w:rsid w:val="009B3850"/>
    <w:rsid w:val="009C1E06"/>
    <w:rsid w:val="00A01AF9"/>
    <w:rsid w:val="00A31767"/>
    <w:rsid w:val="00A33ED9"/>
    <w:rsid w:val="00A525A6"/>
    <w:rsid w:val="00A96EE0"/>
    <w:rsid w:val="00AD2574"/>
    <w:rsid w:val="00AE52A7"/>
    <w:rsid w:val="00B02C05"/>
    <w:rsid w:val="00BE29F1"/>
    <w:rsid w:val="00C41710"/>
    <w:rsid w:val="00C86C19"/>
    <w:rsid w:val="00D42584"/>
    <w:rsid w:val="00D74ECD"/>
    <w:rsid w:val="00DC6BD7"/>
    <w:rsid w:val="00E663BE"/>
    <w:rsid w:val="00E75AFD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60D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638</Words>
  <Characters>3639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4</cp:revision>
  <cp:lastPrinted>2019-12-11T00:42:00Z</cp:lastPrinted>
  <dcterms:created xsi:type="dcterms:W3CDTF">2021-12-07T23:59:00Z</dcterms:created>
  <dcterms:modified xsi:type="dcterms:W3CDTF">2021-12-10T03:34:00Z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